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4B40" w14:textId="30444802" w:rsidR="00FA01ED" w:rsidRPr="00872EDD" w:rsidRDefault="00FA01ED" w:rsidP="00FA01ED">
      <w:pPr>
        <w:pStyle w:val="Descripcin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Ref164006396"/>
      <w:bookmarkStart w:id="1" w:name="_Ref117010938"/>
      <w:bookmarkStart w:id="2" w:name="_Toc117014195"/>
      <w:bookmarkStart w:id="3" w:name="_Toc164006307"/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Anexo </w:t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/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instrText xml:space="preserve"> SEQ Anexo \* ALPHABETIC </w:instrText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A</w:t>
      </w:r>
      <w:r w:rsidRPr="00872EDD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fldChar w:fldCharType="end"/>
      </w:r>
      <w:bookmarkEnd w:id="0"/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End w:id="1"/>
      <w:bookmarkEnd w:id="2"/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t>Análisis PESTLE</w:t>
      </w:r>
      <w:bookmarkEnd w:id="3"/>
    </w:p>
    <w:tbl>
      <w:tblPr>
        <w:tblW w:w="5021" w:type="pct"/>
        <w:tblInd w:w="-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1"/>
        <w:gridCol w:w="1393"/>
        <w:gridCol w:w="8"/>
        <w:gridCol w:w="1706"/>
        <w:gridCol w:w="13"/>
        <w:gridCol w:w="248"/>
        <w:gridCol w:w="16"/>
        <w:gridCol w:w="245"/>
        <w:gridCol w:w="18"/>
        <w:gridCol w:w="339"/>
        <w:gridCol w:w="18"/>
        <w:gridCol w:w="243"/>
        <w:gridCol w:w="21"/>
        <w:gridCol w:w="297"/>
        <w:gridCol w:w="21"/>
        <w:gridCol w:w="402"/>
        <w:gridCol w:w="23"/>
        <w:gridCol w:w="250"/>
        <w:gridCol w:w="23"/>
        <w:gridCol w:w="237"/>
        <w:gridCol w:w="26"/>
        <w:gridCol w:w="235"/>
        <w:gridCol w:w="29"/>
        <w:gridCol w:w="396"/>
        <w:gridCol w:w="29"/>
        <w:gridCol w:w="2426"/>
        <w:gridCol w:w="39"/>
        <w:gridCol w:w="2947"/>
        <w:gridCol w:w="52"/>
      </w:tblGrid>
      <w:tr w:rsidR="00FA01ED" w:rsidRPr="00737431" w14:paraId="1979B35E" w14:textId="77777777" w:rsidTr="00E34247">
        <w:trPr>
          <w:gridAfter w:val="1"/>
          <w:wAfter w:w="20" w:type="pct"/>
          <w:trHeight w:val="300"/>
        </w:trPr>
        <w:tc>
          <w:tcPr>
            <w:tcW w:w="514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B17CD9C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Componente</w:t>
            </w:r>
          </w:p>
        </w:tc>
        <w:tc>
          <w:tcPr>
            <w:tcW w:w="534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B37C112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Factor</w:t>
            </w:r>
          </w:p>
        </w:tc>
        <w:tc>
          <w:tcPr>
            <w:tcW w:w="657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4F6C2DA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Descripción del factor en el entorno del proyecto</w:t>
            </w:r>
          </w:p>
        </w:tc>
        <w:tc>
          <w:tcPr>
            <w:tcW w:w="559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99E1404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Fase de análisis </w:t>
            </w:r>
          </w:p>
        </w:tc>
        <w:tc>
          <w:tcPr>
            <w:tcW w:w="630" w:type="pct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072A9BA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Nivel de incidencia</w:t>
            </w:r>
          </w:p>
        </w:tc>
        <w:tc>
          <w:tcPr>
            <w:tcW w:w="941" w:type="pct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E64154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¿Describa cómo incide en el proyecto?</w:t>
            </w:r>
          </w:p>
        </w:tc>
        <w:tc>
          <w:tcPr>
            <w:tcW w:w="1145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164F78E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¿Cómo potenciaría los efectos positivos y disminuir los negativos?</w:t>
            </w:r>
          </w:p>
        </w:tc>
      </w:tr>
      <w:tr w:rsidR="00FA01ED" w:rsidRPr="00737431" w14:paraId="5B1E1477" w14:textId="77777777" w:rsidTr="00E34247">
        <w:trPr>
          <w:gridAfter w:val="1"/>
          <w:wAfter w:w="20" w:type="pct"/>
          <w:trHeight w:val="227"/>
        </w:trPr>
        <w:tc>
          <w:tcPr>
            <w:tcW w:w="51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CE2DA24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5D776DF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57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5F83EE0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90E67F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I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E78F25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P</w:t>
            </w:r>
          </w:p>
        </w:tc>
        <w:tc>
          <w:tcPr>
            <w:tcW w:w="137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6B65B1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6E1C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Im</w:t>
            </w:r>
            <w:proofErr w:type="spellEnd"/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291CAD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12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D3E0FD6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Cr</w:t>
            </w:r>
          </w:p>
        </w:tc>
        <w:tc>
          <w:tcPr>
            <w:tcW w:w="16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F2494D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Mn</w:t>
            </w:r>
          </w:p>
        </w:tc>
        <w:tc>
          <w:tcPr>
            <w:tcW w:w="105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F2F088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N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0257E9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I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F382ED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P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F28C8C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6E1C0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Mp</w:t>
            </w:r>
            <w:proofErr w:type="spellEnd"/>
          </w:p>
        </w:tc>
        <w:tc>
          <w:tcPr>
            <w:tcW w:w="941" w:type="pct"/>
            <w:gridSpan w:val="2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806B784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45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4BB28EE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FA01ED" w:rsidRPr="00737431" w14:paraId="29A812F0" w14:textId="77777777" w:rsidTr="00E34247">
        <w:trPr>
          <w:gridAfter w:val="1"/>
          <w:wAfter w:w="20" w:type="pct"/>
          <w:trHeight w:val="1020"/>
        </w:trPr>
        <w:tc>
          <w:tcPr>
            <w:tcW w:w="51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4098D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AMBIENTAL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F246A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CLIMA</w:t>
            </w:r>
          </w:p>
        </w:tc>
        <w:tc>
          <w:tcPr>
            <w:tcW w:w="65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54C735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Condiciones climáticas (precipitaciones en la zona durante la ejecución)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56B07C8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6166118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979C9A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5F9358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0FA450D1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BD1E18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B385316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AD86110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A107621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490CF98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78BA83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Siendo la zona de ambiente árido, permite la ejecución de obras a priori contratiempo por inundaciones por precipitaciones</w:t>
            </w:r>
          </w:p>
        </w:tc>
        <w:tc>
          <w:tcPr>
            <w:tcW w:w="114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7E139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 xml:space="preserve">Realizar consultas rutinarias en el </w:t>
            </w:r>
            <w:proofErr w:type="spellStart"/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ideam</w:t>
            </w:r>
            <w:proofErr w:type="spellEnd"/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 xml:space="preserve"> y programar en consecuencia la ejecución de las actividades</w:t>
            </w:r>
          </w:p>
        </w:tc>
      </w:tr>
      <w:tr w:rsidR="00FA01ED" w:rsidRPr="00737431" w14:paraId="04EAFA0A" w14:textId="77777777" w:rsidTr="00E34247">
        <w:trPr>
          <w:gridAfter w:val="1"/>
          <w:wAfter w:w="20" w:type="pct"/>
          <w:trHeight w:val="780"/>
        </w:trPr>
        <w:tc>
          <w:tcPr>
            <w:tcW w:w="51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42C0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6C971D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TERRENO</w:t>
            </w:r>
          </w:p>
        </w:tc>
        <w:tc>
          <w:tcPr>
            <w:tcW w:w="6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EE2BCC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Condiciones geotécnicas adversas (Nivel freático y tipología de suelo)</w:t>
            </w:r>
          </w:p>
        </w:tc>
        <w:tc>
          <w:tcPr>
            <w:tcW w:w="10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312F91D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9EBBCBB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3B41AB1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F70BA17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29FCA44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71F583D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888E538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6CE4CA5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35F0B5D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043DC2F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62B20B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Inestabilidad de las excavaciones requeridas para la cimentación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527F6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Realizar caracterización de terreno y en caso de ser requerido estabilización de taludes con cal o similar</w:t>
            </w:r>
          </w:p>
        </w:tc>
      </w:tr>
      <w:tr w:rsidR="00FA01ED" w:rsidRPr="00737431" w14:paraId="64A43A13" w14:textId="77777777" w:rsidTr="00E34247">
        <w:trPr>
          <w:gridAfter w:val="1"/>
          <w:wAfter w:w="20" w:type="pct"/>
          <w:trHeight w:val="1020"/>
        </w:trPr>
        <w:tc>
          <w:tcPr>
            <w:tcW w:w="5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6F3CD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SOCIAL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3D2B7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PERSONAL</w:t>
            </w:r>
          </w:p>
        </w:tc>
        <w:tc>
          <w:tcPr>
            <w:tcW w:w="65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F7AF1D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Capacidades y aptitudes de la mano de obra calificado y no calificada de la zona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A05D64F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CFB6866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E0C069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424E32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0ABE83AC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9CE171B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25942D1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564F237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CACFADA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2069FF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8F0538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Bajos rendimientos en la ejecución de actividades y una elevada probabilidad de accidentes</w:t>
            </w:r>
          </w:p>
        </w:tc>
        <w:tc>
          <w:tcPr>
            <w:tcW w:w="114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82E47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 xml:space="preserve">Adecuada gestión de reclutamiento de personal (si es requerido contemplar personal apto fuera del área) y capacitaciones y controles rutinarios técnicos y </w:t>
            </w:r>
            <w:proofErr w:type="spellStart"/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hseq</w:t>
            </w:r>
            <w:proofErr w:type="spellEnd"/>
          </w:p>
        </w:tc>
      </w:tr>
      <w:tr w:rsidR="00FA01ED" w:rsidRPr="00737431" w14:paraId="205E2CC5" w14:textId="77777777" w:rsidTr="00E34247">
        <w:trPr>
          <w:gridAfter w:val="1"/>
          <w:wAfter w:w="20" w:type="pct"/>
          <w:trHeight w:val="1020"/>
        </w:trPr>
        <w:tc>
          <w:tcPr>
            <w:tcW w:w="5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54D468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6543AA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COMUNICACIÓN</w:t>
            </w:r>
          </w:p>
        </w:tc>
        <w:tc>
          <w:tcPr>
            <w:tcW w:w="6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E1BF33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Socializaciones asertivas con la comunidad beneficiaria y aledaña al proyecto</w:t>
            </w:r>
          </w:p>
        </w:tc>
        <w:tc>
          <w:tcPr>
            <w:tcW w:w="10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70FDB1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C133F0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DF2405A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9B7F15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05671FED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406BA9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26F24D0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CE4010D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209201E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3221B47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7D60B7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Atender solicitudes y sugerencia con implicación o no en la ejecución de obra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411DE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Con objeto de instruir a la comunidad sobre la importancia, necesidad y dar a conocer el aspecto final del proyecto; socializaciones rutinarias con la población vecina, esencialmente con los beneficiarios del proyecto</w:t>
            </w:r>
          </w:p>
        </w:tc>
      </w:tr>
      <w:tr w:rsidR="00FA01ED" w:rsidRPr="00737431" w14:paraId="2EFEB01C" w14:textId="77777777" w:rsidTr="00E34247">
        <w:trPr>
          <w:gridAfter w:val="1"/>
          <w:wAfter w:w="20" w:type="pct"/>
          <w:trHeight w:val="2090"/>
        </w:trPr>
        <w:tc>
          <w:tcPr>
            <w:tcW w:w="5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E8411B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683DA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EDUCACION</w:t>
            </w:r>
          </w:p>
        </w:tc>
        <w:tc>
          <w:tcPr>
            <w:tcW w:w="6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CCE9E8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La población no cuenta con educación apropiada y experticia para la implementación y sostenimiento de los apriscos</w:t>
            </w:r>
          </w:p>
        </w:tc>
        <w:tc>
          <w:tcPr>
            <w:tcW w:w="10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364D76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C467C2A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71617FF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5A36915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902FD22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B5C529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2599E7E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322377E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2B7AFF1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BE5A238" w14:textId="77777777" w:rsidR="00FA01ED" w:rsidRPr="006E1C04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6E1C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8D06DF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Manejo y manipulación de las nuevas metodologías implementadas en los apriscos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D92A0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El proyecto contempla la implementación de capacitaciones a los beneficiarios y operadores finales del proyecto</w:t>
            </w:r>
          </w:p>
        </w:tc>
      </w:tr>
      <w:tr w:rsidR="00FA01ED" w:rsidRPr="00737431" w14:paraId="644087B4" w14:textId="77777777" w:rsidTr="00E34247">
        <w:trPr>
          <w:trHeight w:val="300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BB6ED8C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lastRenderedPageBreak/>
              <w:t>Componente</w:t>
            </w:r>
          </w:p>
        </w:tc>
        <w:tc>
          <w:tcPr>
            <w:tcW w:w="537" w:type="pct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3C409B9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Factor</w:t>
            </w:r>
          </w:p>
        </w:tc>
        <w:tc>
          <w:tcPr>
            <w:tcW w:w="659" w:type="pct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B5CD69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Descripción del factor en el entorno del proyecto</w:t>
            </w:r>
          </w:p>
        </w:tc>
        <w:tc>
          <w:tcPr>
            <w:tcW w:w="56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395E866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Fase de análisis </w:t>
            </w:r>
          </w:p>
        </w:tc>
        <w:tc>
          <w:tcPr>
            <w:tcW w:w="63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014DD2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Nivel de incidencia</w:t>
            </w:r>
          </w:p>
        </w:tc>
        <w:tc>
          <w:tcPr>
            <w:tcW w:w="9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2136E0B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¿Describa cómo incide en el proyecto?</w:t>
            </w:r>
          </w:p>
        </w:tc>
        <w:tc>
          <w:tcPr>
            <w:tcW w:w="1150" w:type="pct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718677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¿Cómo potenciaría los efectos positivos y disminuir los negativos?</w:t>
            </w:r>
          </w:p>
        </w:tc>
      </w:tr>
      <w:tr w:rsidR="00FA01ED" w:rsidRPr="00737431" w14:paraId="13E82C7D" w14:textId="77777777" w:rsidTr="00E34247">
        <w:trPr>
          <w:trHeight w:val="227"/>
        </w:trPr>
        <w:tc>
          <w:tcPr>
            <w:tcW w:w="514" w:type="pct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AA2E3A1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37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0345CA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65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6053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11396C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I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D4EC61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P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7D20B9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Im</w:t>
            </w:r>
            <w:proofErr w:type="spellEnd"/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5D5118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0FCD12B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Cr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F15B74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Mn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4E3C4C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N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BEA35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I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04A861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P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BC62C3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73743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Mp</w:t>
            </w:r>
            <w:proofErr w:type="spellEnd"/>
          </w:p>
        </w:tc>
        <w:tc>
          <w:tcPr>
            <w:tcW w:w="945" w:type="pct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1259E4C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50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79B7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FA01ED" w:rsidRPr="00737431" w14:paraId="7EA28099" w14:textId="77777777" w:rsidTr="00E34247">
        <w:trPr>
          <w:trHeight w:val="780"/>
        </w:trPr>
        <w:tc>
          <w:tcPr>
            <w:tcW w:w="514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6F92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SOCIAL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8000D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PROTESTAS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D6EA4E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Paros civiles por protestas sociales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DE7AEA5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C23B09B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03AFAC7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B3A7A5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04332875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A3B6DE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0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8AB3C7C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C3C5915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2325404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FCE120B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96FBBF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Obstrucción en las vías previstas para la cadena de suministros</w:t>
            </w:r>
          </w:p>
        </w:tc>
        <w:tc>
          <w:tcPr>
            <w:tcW w:w="115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4C0BB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Contemplar varias rutas de acceso para la obtención de insumos, informar a tiempo a la entidad contratante para que brinde las garantías necesarias para ejecutar las obras</w:t>
            </w:r>
          </w:p>
        </w:tc>
      </w:tr>
      <w:tr w:rsidR="00FA01ED" w:rsidRPr="00737431" w14:paraId="3D830D56" w14:textId="77777777" w:rsidTr="00E34247">
        <w:trPr>
          <w:trHeight w:val="1020"/>
        </w:trPr>
        <w:tc>
          <w:tcPr>
            <w:tcW w:w="5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7667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ECONOMICO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71AF8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 xml:space="preserve">PROVEEDORES 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6275DB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Pocos proveedores de concreto premezclados certificados en la zona.</w:t>
            </w:r>
          </w:p>
        </w:tc>
        <w:tc>
          <w:tcPr>
            <w:tcW w:w="10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450439F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3F2EB6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EFD104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B323237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FBD1E75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5462F81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994483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2E63336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4478A11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8873EF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9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D475C8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Debido a la baja industrialización en la zona la accesibilidad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 xml:space="preserve"> a</w:t>
            </w: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insumos</w:t>
            </w: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 xml:space="preserve"> requer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id</w:t>
            </w: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os para el proyecto es de difícil acceso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77151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Convocar a proveedores de otras localidades, con el objetivo de ampliar la cartera de proveedores de suministros.</w:t>
            </w:r>
          </w:p>
        </w:tc>
      </w:tr>
      <w:tr w:rsidR="00FA01ED" w:rsidRPr="00737431" w14:paraId="1AAF5AD5" w14:textId="77777777" w:rsidTr="00E34247">
        <w:trPr>
          <w:trHeight w:val="1020"/>
        </w:trPr>
        <w:tc>
          <w:tcPr>
            <w:tcW w:w="5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A37F12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EC5C9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PRECONTRACTUAL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06673F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Estimación de costo mal efectuada.</w:t>
            </w:r>
          </w:p>
        </w:tc>
        <w:tc>
          <w:tcPr>
            <w:tcW w:w="10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BB38A57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1CF1D1F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19D0F4B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16092B3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50E8D0CA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E9EC794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C5B2558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FB4A418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0801C3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E3875E6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9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0FCD26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Posible afectación al equilibrio financiero del contrato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E076B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Realizar análisis minucioso a los precios unitarios del presupuesto y cuantificar las cantidades de obra. En caso de requerir reajuste advertir a la entidad contratante para tramite y gestión.</w:t>
            </w:r>
          </w:p>
        </w:tc>
      </w:tr>
      <w:tr w:rsidR="00FA01ED" w:rsidRPr="00737431" w14:paraId="346B6F6F" w14:textId="77777777" w:rsidTr="00E34247">
        <w:trPr>
          <w:trHeight w:val="1035"/>
        </w:trPr>
        <w:tc>
          <w:tcPr>
            <w:tcW w:w="5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3C5161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AD254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INFLACION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339D0F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Fluctuación excesiva en los precios de suministros</w:t>
            </w:r>
          </w:p>
        </w:tc>
        <w:tc>
          <w:tcPr>
            <w:tcW w:w="10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A1D194D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605212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F397819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C11EB7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6DC41ED4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7DFAEBE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B3F6F15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B958472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06E128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CF889E9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9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CF62F9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Incremento en los precios de mercado de Animales Ovino a suministrar, así como de los insumos requeridos.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4AE32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Realizar anticipos y compras proyectadas con objeto de paralizar precios de mercado.</w:t>
            </w:r>
          </w:p>
        </w:tc>
      </w:tr>
      <w:tr w:rsidR="00FA01ED" w:rsidRPr="00737431" w14:paraId="5238E11C" w14:textId="77777777" w:rsidTr="00E34247">
        <w:trPr>
          <w:trHeight w:val="757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C2CE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  <w:t>POLITICO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412E8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ADMINISTRACION MUNIPAL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761F5B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Elecciones Políticas (Alcaldía, Consejo, Congreso)</w:t>
            </w:r>
          </w:p>
        </w:tc>
        <w:tc>
          <w:tcPr>
            <w:tcW w:w="10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09DAE10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2B8B02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D80947B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CD1AD5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4F8B49A6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955134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45900F2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5862192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5C2E031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01F7EE9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9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547295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Posible solicitud de modificaciones contractuales, por los nuevos actores políticos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C91F8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Corroborar en la etapa precontractual los clausulados del contrato, y prever situaciones favorables y desfavorables.</w:t>
            </w:r>
          </w:p>
        </w:tc>
      </w:tr>
      <w:tr w:rsidR="00FA01ED" w:rsidRPr="00737431" w14:paraId="13FA4990" w14:textId="77777777" w:rsidTr="00E34247">
        <w:trPr>
          <w:trHeight w:val="924"/>
        </w:trPr>
        <w:tc>
          <w:tcPr>
            <w:tcW w:w="51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20DF7D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AA2F6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CONFLICTOS POLITICO-CIVIL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9BAAE93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Presencia de organizaciones insurgentes armadas e ilegales en el área</w:t>
            </w:r>
          </w:p>
        </w:tc>
        <w:tc>
          <w:tcPr>
            <w:tcW w:w="101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9C83D3B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1E1D5A0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CD491E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17AF69D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4553C265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5582F8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X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08E3B9D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B91AF82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F06CDEA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1672FB" w14:textId="77777777" w:rsidR="00FA01ED" w:rsidRPr="00737431" w:rsidRDefault="00FA01ED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b/>
                <w:bCs/>
                <w:lang w:eastAsia="es-CO"/>
              </w:rPr>
              <w:t> </w:t>
            </w:r>
          </w:p>
        </w:tc>
        <w:tc>
          <w:tcPr>
            <w:tcW w:w="9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45F375" w14:textId="77777777" w:rsidR="00FA01ED" w:rsidRPr="00737431" w:rsidRDefault="00FA01ED" w:rsidP="00E3424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73743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Solicitudes extorsivas y requerimientos de cargos en vacantes ocupadas, insumos y empleos de maquinaria en actividades no contractuales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9951C" w14:textId="77777777" w:rsidR="00FA01ED" w:rsidRPr="00737431" w:rsidRDefault="00FA01ED" w:rsidP="00E3424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No entrar en confrontaciones e informar de inmediato cualquier situación anómala a las autoridades competentes.</w:t>
            </w:r>
          </w:p>
        </w:tc>
      </w:tr>
    </w:tbl>
    <w:p w14:paraId="03E4CC7E" w14:textId="77777777" w:rsidR="00FA01ED" w:rsidRDefault="00FA01ED" w:rsidP="00FA01ED">
      <w:pPr>
        <w:pStyle w:val="Descripcin"/>
        <w:rPr>
          <w:rFonts w:ascii="Times New Roman" w:hAnsi="Times New Roman" w:cs="Times New Roman"/>
          <w:sz w:val="24"/>
          <w:szCs w:val="24"/>
          <w:lang w:val="es-ES"/>
        </w:rPr>
      </w:pPr>
    </w:p>
    <w:p w14:paraId="7B85B392" w14:textId="77777777" w:rsidR="00FA01ED" w:rsidRDefault="00FA01ED" w:rsidP="00FA01ED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307D6DF1" w14:textId="77777777" w:rsidR="00D47C91" w:rsidRDefault="00D47C91"/>
    <w:sectPr w:rsidR="00D47C91" w:rsidSect="00FA01E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ED"/>
    <w:rsid w:val="00A61584"/>
    <w:rsid w:val="00AA6BC3"/>
    <w:rsid w:val="00D47C91"/>
    <w:rsid w:val="00FA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4551"/>
  <w15:chartTrackingRefBased/>
  <w15:docId w15:val="{4DB0B796-031B-4477-8301-2D18CF88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1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FA01E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Yudy Vanessa Cristiano Castro</dc:creator>
  <cp:keywords/>
  <dc:description/>
  <cp:lastModifiedBy>Yudy Vanessa Cristiano Castro</cp:lastModifiedBy>
  <cp:revision>1</cp:revision>
  <dcterms:created xsi:type="dcterms:W3CDTF">2024-05-15T16:31:00Z</dcterms:created>
  <dcterms:modified xsi:type="dcterms:W3CDTF">2024-05-15T16:32:00Z</dcterms:modified>
</cp:coreProperties>
</file>